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274EF" w:rsidP="001274EF" w:rsidRDefault="001274EF" w14:paraId="f8f06bb" w14:textId="f8f06bb">
      <w:pPr>
        <w:pStyle w:val="Bezproreda"/>
        <w:ind w:left="6372" w:firstLine="708"/>
        <w15:collapsed w:val="false"/>
        <w:rPr>
          <w:rFonts w:ascii="Arial" w:hAnsi="Arial" w:eastAsia="BatangChe" w:cs="Arial"/>
          <w:sz w:val="24"/>
          <w:szCs w:val="24"/>
        </w:rPr>
      </w:pPr>
      <w:bookmarkStart w:name="_GoBack" w:id="0"/>
      <w:bookmarkEnd w:id="0"/>
      <w:r>
        <w:rPr>
          <w:rFonts w:ascii="Arial" w:hAnsi="Arial" w:eastAsia="BatangChe" w:cs="Arial"/>
          <w:sz w:val="24"/>
          <w:szCs w:val="24"/>
        </w:rPr>
        <w:t>1.St-329/2023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REPUBLIKA HRVATSKA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TRGOVAČKI SUD U SPLITU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Split, Sukoišanska br. 6</w:t>
      </w:r>
    </w:p>
    <w:p w:rsidR="001274EF" w:rsidP="001274EF" w:rsidRDefault="001274E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P I S N I K</w:t>
      </w:r>
    </w:p>
    <w:p w:rsidR="001274EF" w:rsidP="001274EF" w:rsidRDefault="001274E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1274EF" w:rsidP="002A4691" w:rsidRDefault="001274EF">
      <w:pPr>
        <w:pStyle w:val="Default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s ročišta u prethodnom postupku radi utvrđivanja uvjeta za otvaranje stečajnog postupka nad </w:t>
      </w:r>
      <w:r w:rsidR="002A4691">
        <w:rPr>
          <w:rFonts w:ascii="Arial" w:hAnsi="Arial" w:eastAsia="BatangChe" w:cs="Arial"/>
        </w:rPr>
        <w:t>dužnikom</w:t>
      </w:r>
      <w:r w:rsidRPr="001274EF">
        <w:rPr>
          <w:rFonts w:ascii="Arial" w:hAnsi="Arial" w:cs="Arial"/>
        </w:rPr>
        <w:t xml:space="preserve"> K.A.R.O.B. d.o.o., OIB: 43047298761, Duće, Put stare Duće 13</w:t>
      </w:r>
      <w:r>
        <w:rPr>
          <w:rFonts w:ascii="Arial" w:hAnsi="Arial" w:cs="Arial"/>
        </w:rPr>
        <w:t>,</w:t>
      </w:r>
      <w:r>
        <w:t xml:space="preserve"> </w:t>
      </w:r>
      <w:r>
        <w:rPr>
          <w:rFonts w:ascii="Arial" w:hAnsi="Arial" w:cs="Arial"/>
        </w:rPr>
        <w:t xml:space="preserve">povodom prijedloga dužnika kao predlagatelja, za otvaranje stečajnog postupka, </w:t>
      </w:r>
      <w:r>
        <w:rPr>
          <w:rFonts w:ascii="Arial" w:hAnsi="Arial" w:eastAsia="BatangChe" w:cs="Arial"/>
        </w:rPr>
        <w:t xml:space="preserve"> 2. studenog 2023.  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PRISUTNI OD SUDA: 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Velimir Vuković, stečajni sudac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Sanja Periš, zapisničar</w:t>
      </w:r>
    </w:p>
    <w:p w:rsidR="001274EF" w:rsidP="001274EF" w:rsidRDefault="001274E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Početak u 9,15 sati.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su pristupili: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predlagatelja</w:t>
      </w:r>
      <w:r w:rsidR="003E39E2">
        <w:rPr>
          <w:rFonts w:ascii="Arial" w:hAnsi="Arial" w:eastAsia="BatangChe" w:cs="Arial"/>
          <w:sz w:val="24"/>
          <w:szCs w:val="24"/>
        </w:rPr>
        <w:t>: nitko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Za dužnika: </w:t>
      </w:r>
      <w:r w:rsidR="003E39E2">
        <w:rPr>
          <w:rFonts w:ascii="Arial" w:hAnsi="Arial" w:eastAsia="BatangChe" w:cs="Arial"/>
          <w:sz w:val="24"/>
          <w:szCs w:val="24"/>
        </w:rPr>
        <w:t>nitko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1274EF" w:rsidP="002A4691" w:rsidRDefault="001274EF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  <w:t>Utvrđuje se da je dužnik K</w:t>
      </w:r>
      <w:r w:rsidRPr="001274EF">
        <w:rPr>
          <w:rFonts w:ascii="Arial" w:hAnsi="Arial" w:cs="Arial"/>
          <w:sz w:val="24"/>
          <w:szCs w:val="24"/>
        </w:rPr>
        <w:t>.A.R.O.B. d.o.o., OIB: 43047298761, Duće, Put stare Duće 13.</w:t>
      </w:r>
      <w:r>
        <w:rPr>
          <w:rFonts w:ascii="Arial" w:hAnsi="Arial" w:cs="Arial"/>
          <w:sz w:val="24"/>
          <w:szCs w:val="24"/>
        </w:rPr>
        <w:t xml:space="preserve"> ovom sudu dana 12.srpnja 2023. podnio prijedlog za otvaranje stečajnog postupka na temelju odredbe članka 109. Stečajnog zakona i to  jer da postoji stečajni razlog iz članka </w:t>
      </w:r>
      <w:r w:rsidR="009A3821">
        <w:rPr>
          <w:rFonts w:ascii="Arial" w:hAnsi="Arial" w:cs="Arial"/>
          <w:sz w:val="24"/>
          <w:szCs w:val="24"/>
        </w:rPr>
        <w:t>6.stavak 2. SZ-a, odnosno da je iskazana imovina dužnika manja  od postojećih obveza dužnika.</w:t>
      </w:r>
    </w:p>
    <w:p w:rsidR="001274EF" w:rsidP="001274EF" w:rsidRDefault="001274EF">
      <w:pPr>
        <w:pStyle w:val="Default"/>
        <w:ind w:firstLine="708"/>
        <w:rPr>
          <w:rFonts w:ascii="Arial" w:hAnsi="Arial" w:eastAsia="BatangChe" w:cs="Arial"/>
        </w:rPr>
      </w:pPr>
    </w:p>
    <w:p w:rsidR="001274EF" w:rsidP="002A4691" w:rsidRDefault="001274EF">
      <w:pPr>
        <w:pStyle w:val="Default"/>
        <w:ind w:firstLine="708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>Utvrđuje se da je na temelju rješenja ovog suda St-329/2023 od 3.</w:t>
      </w:r>
      <w:r w:rsidR="002A4691">
        <w:rPr>
          <w:rFonts w:ascii="Arial" w:hAnsi="Arial" w:eastAsia="BatangChe" w:cs="Arial"/>
        </w:rPr>
        <w:t xml:space="preserve"> </w:t>
      </w:r>
      <w:r>
        <w:rPr>
          <w:rFonts w:ascii="Arial" w:hAnsi="Arial" w:eastAsia="BatangChe" w:cs="Arial"/>
        </w:rPr>
        <w:t>listopada 2023. godine pokrenut prethodni postupak radi utvrđivanja uvjeta za otvaranje stečajnog postupka nad dužnikom</w:t>
      </w:r>
      <w:r>
        <w:rPr>
          <w:rFonts w:ascii="Arial" w:hAnsi="Arial" w:cs="Arial"/>
        </w:rPr>
        <w:t xml:space="preserve"> </w:t>
      </w:r>
      <w:r w:rsidR="009A3821">
        <w:rPr>
          <w:rFonts w:ascii="Arial" w:hAnsi="Arial" w:eastAsia="BatangChe" w:cs="Arial"/>
        </w:rPr>
        <w:t>K</w:t>
      </w:r>
      <w:r w:rsidRPr="001274EF" w:rsidR="009A3821">
        <w:rPr>
          <w:rFonts w:ascii="Arial" w:hAnsi="Arial" w:cs="Arial"/>
        </w:rPr>
        <w:t>.A.R.O.B. d.o.o., OIB: 43047298761, Duće, Put stare Duće 13</w:t>
      </w:r>
      <w:r w:rsidR="009A3821">
        <w:rPr>
          <w:rFonts w:ascii="Arial" w:hAnsi="Arial" w:cs="Arial"/>
        </w:rPr>
        <w:t>.</w:t>
      </w: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 </w:t>
      </w:r>
    </w:p>
    <w:p w:rsidR="001274EF" w:rsidP="002A4691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Predmetno rješenje oglašeno je na e-oglasnoj ploči suda dana 3.</w:t>
      </w:r>
      <w:r w:rsidR="002A4691">
        <w:rPr>
          <w:rFonts w:ascii="Arial" w:hAnsi="Arial" w:eastAsia="BatangChe" w:cs="Arial"/>
          <w:sz w:val="24"/>
          <w:szCs w:val="24"/>
        </w:rPr>
        <w:t xml:space="preserve"> </w:t>
      </w:r>
      <w:r>
        <w:rPr>
          <w:rFonts w:ascii="Arial" w:hAnsi="Arial" w:eastAsia="BatangChe" w:cs="Arial"/>
          <w:sz w:val="24"/>
          <w:szCs w:val="24"/>
        </w:rPr>
        <w:t xml:space="preserve">listopada 2023. </w:t>
      </w: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Utvrđuje se da su Općinski sud u Splitu, Zemljišnoknjižni odjel, PU Splitsko-Dalmatinska i Porezna uprava, Područni ured Split, ovom sudu dostavili zatražene podatke o imovini dužnika. </w:t>
      </w: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Iz potvrde Općinskog suda u Splitu, Zemljišnoknjižni odjel Split od </w:t>
      </w:r>
      <w:r w:rsidR="009A3821">
        <w:rPr>
          <w:rFonts w:ascii="Arial" w:hAnsi="Arial" w:eastAsia="BatangChe" w:cs="Arial"/>
          <w:sz w:val="24"/>
          <w:szCs w:val="24"/>
        </w:rPr>
        <w:t>12</w:t>
      </w:r>
      <w:r>
        <w:rPr>
          <w:rFonts w:ascii="Arial" w:hAnsi="Arial" w:eastAsia="BatangChe" w:cs="Arial"/>
          <w:sz w:val="24"/>
          <w:szCs w:val="24"/>
        </w:rPr>
        <w:t xml:space="preserve">.rujna 2023, proizlazi da dužnik nije upisan kao vlasnik nekretnina na području nadležnosti tog suda, te iz uvjerenja PU Splitsko dalmatinske od </w:t>
      </w:r>
      <w:r w:rsidR="009A3821">
        <w:rPr>
          <w:rFonts w:ascii="Arial" w:hAnsi="Arial" w:eastAsia="BatangChe" w:cs="Arial"/>
          <w:sz w:val="24"/>
          <w:szCs w:val="24"/>
        </w:rPr>
        <w:t>20</w:t>
      </w:r>
      <w:r>
        <w:rPr>
          <w:rFonts w:ascii="Arial" w:hAnsi="Arial" w:eastAsia="BatangChe" w:cs="Arial"/>
          <w:sz w:val="24"/>
          <w:szCs w:val="24"/>
        </w:rPr>
        <w:t xml:space="preserve">.rujna 2023. proizlazi da dužnik nije evidentiran kao vlasnik vozila. </w:t>
      </w:r>
    </w:p>
    <w:p w:rsidR="001274EF" w:rsidP="001274EF" w:rsidRDefault="001274EF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Utvrđuje se da je 31. listopada  2023. sudu dostavljena potvrda FINE kojom se potvrđuje da je na računima i novčanim sredstvima dužnika na dan 31.listopada 2023. evidentirano </w:t>
      </w:r>
      <w:r w:rsidR="003411C5">
        <w:rPr>
          <w:rFonts w:ascii="Arial" w:hAnsi="Arial" w:eastAsia="BatangChe" w:cs="Arial"/>
          <w:sz w:val="24"/>
          <w:szCs w:val="24"/>
        </w:rPr>
        <w:t>0</w:t>
      </w:r>
      <w:r>
        <w:rPr>
          <w:rFonts w:ascii="Arial" w:hAnsi="Arial" w:eastAsia="BatangChe" w:cs="Arial"/>
          <w:sz w:val="24"/>
          <w:szCs w:val="24"/>
        </w:rPr>
        <w:t xml:space="preserve"> dana neprekidne blokade zbog nepodmirenih osnova za </w:t>
      </w:r>
      <w:r>
        <w:rPr>
          <w:rFonts w:ascii="Arial" w:hAnsi="Arial" w:eastAsia="BatangChe" w:cs="Arial"/>
          <w:sz w:val="24"/>
          <w:szCs w:val="24"/>
        </w:rPr>
        <w:lastRenderedPageBreak/>
        <w:t xml:space="preserve">plaćanje evidentiranih u očevidniku redoslijeda za plaćanje, a koje nepodmirene obveze iznose ukupno </w:t>
      </w:r>
      <w:r w:rsidR="003411C5">
        <w:rPr>
          <w:rFonts w:ascii="Arial" w:hAnsi="Arial" w:eastAsia="BatangChe" w:cs="Arial"/>
          <w:sz w:val="24"/>
          <w:szCs w:val="24"/>
        </w:rPr>
        <w:t>0,00 EUR</w:t>
      </w:r>
      <w:r>
        <w:rPr>
          <w:rFonts w:ascii="Arial" w:hAnsi="Arial" w:eastAsia="BatangChe" w:cs="Arial"/>
          <w:sz w:val="24"/>
          <w:szCs w:val="24"/>
        </w:rPr>
        <w:t xml:space="preserve">. </w:t>
      </w:r>
    </w:p>
    <w:p w:rsidR="001274EF" w:rsidP="001274EF" w:rsidRDefault="001274E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1274EF" w:rsidP="001274EF" w:rsidRDefault="001274EF">
      <w:pPr>
        <w:pStyle w:val="Bezproreda"/>
        <w:ind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Sud donosi</w:t>
      </w:r>
    </w:p>
    <w:p w:rsidR="001274EF" w:rsidP="001274EF" w:rsidRDefault="001274E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k l j u č a k</w:t>
      </w:r>
    </w:p>
    <w:p w:rsidR="001274EF" w:rsidP="003E39E2" w:rsidRDefault="001274EF">
      <w:pPr>
        <w:jc w:val="both"/>
        <w:rPr>
          <w:rFonts w:ascii="Arial" w:hAnsi="Arial" w:eastAsia="BatangChe" w:cs="Arial"/>
          <w:color w:val="000000"/>
          <w:szCs w:val="24"/>
        </w:rPr>
      </w:pPr>
    </w:p>
    <w:p w:rsidR="001274EF" w:rsidP="001274EF" w:rsidRDefault="001274EF">
      <w:pPr>
        <w:ind w:firstLine="708"/>
        <w:jc w:val="both"/>
        <w:rPr>
          <w:rFonts w:ascii="Arial" w:hAnsi="Arial" w:eastAsia="BatangChe" w:cs="Arial"/>
          <w:szCs w:val="24"/>
        </w:rPr>
      </w:pPr>
      <w:r>
        <w:rPr>
          <w:rFonts w:ascii="Arial" w:hAnsi="Arial" w:eastAsia="BatangChe" w:cs="Arial"/>
          <w:color w:val="000000"/>
          <w:szCs w:val="24"/>
        </w:rPr>
        <w:t>Odluka o daljnjem tijeku postupka biti će donesena  u zakonskom roku i u pisanom otpravku.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1274EF" w:rsidP="001274EF" w:rsidRDefault="003E39E2">
      <w:pPr>
        <w:pStyle w:val="Bezproreda"/>
        <w:ind w:left="2124"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Dovršeno u 9,20</w:t>
      </w:r>
      <w:r w:rsidR="001274EF">
        <w:rPr>
          <w:rFonts w:ascii="Arial" w:hAnsi="Arial" w:eastAsia="BatangChe" w:cs="Arial"/>
          <w:sz w:val="24"/>
          <w:szCs w:val="24"/>
        </w:rPr>
        <w:t xml:space="preserve"> sati. 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Zapisničar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Sudac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Stranke</w:t>
      </w:r>
    </w:p>
    <w:p w:rsidR="001274EF" w:rsidP="001274EF" w:rsidRDefault="001274EF">
      <w:pPr>
        <w:pStyle w:val="Bezproreda"/>
        <w:rPr>
          <w:rFonts w:ascii="Arial" w:hAnsi="Arial" w:eastAsia="BatangChe" w:cs="Arial"/>
          <w:sz w:val="24"/>
          <w:szCs w:val="24"/>
        </w:rPr>
      </w:pPr>
    </w:p>
    <w:sectPr w:rsidR="00127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4EF"/>
    <w:rsid w:val="001274EF"/>
    <w:rsid w:val="00245B32"/>
    <w:rsid w:val="002A4691"/>
    <w:rsid w:val="003411C5"/>
    <w:rsid w:val="003E39E2"/>
    <w:rsid w:val="004D28A2"/>
    <w:rsid w:val="00870FD9"/>
    <w:rsid w:val="009A3821"/>
    <w:rsid w:val="009B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274EF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274EF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1274E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B48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4805"/>
    <w:rPr>
      <w:rFonts w:ascii="Times New Roman" w:hAnsi="Times New Roman" w:eastAsia="BatangChe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4805"/>
    <w:rPr>
      <w:rFonts w:ascii="Arial" w:hAnsi="Arial" w:eastAsia="BatangChe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4805"/>
    <w:rPr>
      <w:rFonts w:ascii="Arial" w:hAnsi="Arial" w:eastAsia="BatangChe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4805"/>
    <w:rPr>
      <w:rFonts w:ascii="Arial" w:hAnsi="Arial" w:eastAsia="BatangChe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EF"/>
    <w:pPr>
      <w:spacing w:after="0" w:line="240" w:lineRule="auto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74EF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rsid w:val="001274E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805"/>
    <w:rPr>
      <w:rFonts w:ascii="Times New Roman" w:cs="Times New Roman" w:eastAsia="BatangChe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805"/>
    <w:rPr>
      <w:rFonts w:ascii="Arial" w:cs="Arial" w:eastAsia="BatangChe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805"/>
    <w:rPr>
      <w:rFonts w:ascii="Arial" w:cs="Arial" w:eastAsia="BatangChe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805"/>
    <w:rPr>
      <w:rFonts w:ascii="Arial" w:cs="Arial" w:eastAsia="BatangChe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582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2023.</izvorni_sadrzaj>
    <derivirana_varijabla naziv="DomainObject.StvarniPocetakDatum_1">2. studenog 2023.</derivirana_varijabla>
  </DomainObject.StvarniPocetakDatum>
  <DomainObject.StvarniZavrsetakDatum>
    <izvorni_sadrzaj>2. studenog 2023.</izvorni_sadrzaj>
    <derivirana_varijabla naziv="DomainObject.StvarniZavrsetakDatum_1">2. studenog 2023.</derivirana_varijabla>
  </DomainObject.StvarniZavrsetakDatum>
  <DomainObject.PlaniraniZavrsetakDatum>
    <izvorni_sadrzaj>2. studenog 2023.</izvorni_sadrzaj>
    <derivirana_varijabla naziv="DomainObject.PlaniraniZavrsetakDatum_1">2. studenog 2023.</derivirana_varijabla>
  </DomainObject.PlaniraniZavrsetakDatum>
  <DomainObject.PlaniraniPocetakDatum>
    <izvorni_sadrzaj>2. studenog 2023.</izvorni_sadrzaj>
    <derivirana_varijabla naziv="DomainObject.PlaniraniPocetakDatum_1">2. studenog 2023.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2. studenog 2023.</izvorni_sadrzaj>
    <derivirana_varijabla naziv="DomainObject.Zapisnik.DatumKreiranja_1">2.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St-329/2023-19</izvorni_sadrzaj>
    <derivirana_varijabla naziv="DomainObject.Zapisnik.Oznaka_1">St-329/2023-19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2023.</izvorni_sadrzaj>
    <derivirana_varijabla naziv="DomainObject.Predmet.DatumOsnivanja_1">2.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St-329/2023</izvorni_sadrzaj>
    <derivirana_varijabla naziv="DomainObject.Predmet.OznakaBroj_1">St-329/2023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K.A.R.O.B. za trgovinu i usluge, društvo s ograničenom odgovornošću zastupanog po punomoćniku Ivana Mrzljak</izvorni_sadrzaj>
    <derivirana_varijabla naziv="DomainObject.Predmet.StrankaFormated_1">  K.A.R.O.B. za trgovinu i usluge, društvo s ograničenom odgovornošću zastupanog po punomoćniku Ivana Mrzljak</derivirana_varijabla>
  </DomainObject.Predmet.StrankaFormated>
  <DomainObject.Predmet.StrankaFormatedOIB>
    <izvorni_sadrzaj>  K.A.R.O.B. za trgovinu i usluge, društvo s ograničenom odgovornošću, OIB 43047298761 zastupanog po punomoćniku Ivana Mrzljak</izvorni_sadrzaj>
    <derivirana_varijabla naziv="DomainObject.Predmet.StrankaFormatedOIB_1">  K.A.R.O.B. za trgovinu i usluge, društvo s ograničenom odgovornošću, OIB 43047298761 zastupanog po punomoćniku Ivana Mrzljak</derivirana_varijabla>
  </DomainObject.Predmet.StrankaFormatedOIB>
  <DomainObject.Predmet.StrankaFormatedWithAdress>
    <izvorni_sadrzaj> K.A.R.O.B. za trgovinu i usluge, društvo s ograničenom odgovornošću, Put stare Duće 13, 21310 Duće zastupanog po punomoćniku Ivana Mrzljak</izvorni_sadrzaj>
    <derivirana_varijabla naziv="DomainObject.Predmet.StrankaFormatedWithAdress_1"> K.A.R.O.B. za trgovinu i usluge, društvo s ograničenom odgovornošću, Put stare Duće 13, 21310 Duće zastupanog po punomoćniku Ivana Mrzljak</derivirana_varijabla>
  </DomainObject.Predmet.StrankaFormatedWithAdress>
  <DomainObject.Predmet.StrankaFormatedWithAdressOIB>
    <izvorni_sadrzaj> K.A.R.O.B. za trgovinu i usluge, društvo s ograničenom odgovornošću, OIB 43047298761, Put stare Duće 13, 21310 Duće zastupanog po punomoćniku Ivana Mrzljak</izvorni_sadrzaj>
    <derivirana_varijabla naziv="DomainObject.Predmet.StrankaFormatedWithAdressOIB_1"> K.A.R.O.B. za trgovinu i usluge, društvo s ograničenom odgovornošću, OIB 43047298761, Put stare Duće 13, 21310 Duće zastupanog po punomoćniku Ivana Mrzljak</derivirana_varijabla>
  </DomainObject.Predmet.StrankaFormatedWithAdressOIB>
  <DomainObject.Predmet.StrankaWithAdress>
    <izvorni_sadrzaj>K.A.R.O.B. za trgovinu i usluge, društvo s ograničenom odgovornošću Put stare Duće 13,21310 Duće</izvorni_sadrzaj>
    <derivirana_varijabla naziv="DomainObject.Predmet.StrankaWithAdress_1">K.A.R.O.B. za trgovinu i usluge, društvo s ograničenom odgovornošću Put stare Duće 13,21310 Duće</derivirana_varijabla>
  </DomainObject.Predmet.StrankaWithAdress>
  <DomainObject.Predmet.StrankaWithAdressOIB>
    <izvorni_sadrzaj>K.A.R.O.B. za trgovinu i usluge, društvo s ograničenom odgovornošću, OIB 43047298761, Put stare Duće 13,21310 Duće</izvorni_sadrzaj>
    <derivirana_varijabla naziv="DomainObject.Predmet.StrankaWithAdressOIB_1">K.A.R.O.B. za trgovinu i usluge, društvo s ograničenom odgovornošću, OIB 43047298761, Put stare Duće 13,21310 Duće</derivirana_varijabla>
  </DomainObject.Predmet.StrankaWithAdressOIB>
  <DomainObject.Predmet.StrankaNazivFormated>
    <izvorni_sadrzaj>K.A.R.O.B. za trgovinu i usluge, društvo s ograničenom odgovornošću</izvorni_sadrzaj>
    <derivirana_varijabla naziv="DomainObject.Predmet.StrankaNazivFormated_1">K.A.R.O.B. za trgovinu i usluge, društvo s ograničenom odgovornošću</derivirana_varijabla>
  </DomainObject.Predmet.StrankaNazivFormated>
  <DomainObject.Predmet.StrankaNazivFormatedOIB>
    <izvorni_sadrzaj>K.A.R.O.B. za trgovinu i usluge, društvo s ograničenom odgovornošću, OIB 43047298761</izvorni_sadrzaj>
    <derivirana_varijabla naziv="DomainObject.Predmet.StrankaNazivFormatedOIB_1">K.A.R.O.B. za trgovinu i usluge, društvo s ograničenom odgovornošću, OIB 43047298761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K.A.R.O.B. za trgovinu i usluge, društvo s ograničenom odgovornošću zastupanog po punomoćniku Ivana Mrzljak</item>
    </izvorni_sadrzaj>
    <derivirana_varijabla naziv="DomainObject.Predmet.StrankaListFormated_1">
      <item>K.A.R.O.B. za trgovinu i usluge, društvo s ograničenom odgovornošću zastupanog po punomoćniku Ivana Mrzljak</item>
    </derivirana_varijabla>
  </DomainObject.Predmet.StrankaListFormated>
  <DomainObject.Predmet.StrankaListFormatedOIB>
    <izvorni_sadrzaj>
      <item>K.A.R.O.B. za trgovinu i usluge, društvo s ograničenom odgovornošću, OIB 43047298761 zastupanog po punomoćniku Ivana Mrzljak</item>
    </izvorni_sadrzaj>
    <derivirana_varijabla naziv="DomainObject.Predmet.StrankaListFormatedOIB_1">
      <item>K.A.R.O.B. za trgovinu i usluge, društvo s ograničenom odgovornošću, OIB 43047298761 zastupanog po punomoćniku Ivana Mrzljak</item>
    </derivirana_varijabla>
  </DomainObject.Predmet.StrankaListFormatedOIB>
  <DomainObject.Predmet.StrankaListFormatedWithAdress>
    <izvorni_sadrzaj>
      <item>K.A.R.O.B. za trgovinu i usluge, društvo s ograničenom odgovornošću, Put stare Duće 13, 21310 Duće zastupanog po punomoćniku Ivana Mrzljak</item>
    </izvorni_sadrzaj>
    <derivirana_varijabla naziv="DomainObject.Predmet.StrankaListFormatedWithAdress_1">
      <item>K.A.R.O.B. za trgovinu i usluge, društvo s ograničenom odgovornošću, Put stare Duće 13, 21310 Duće zastupanog po punomoćniku Ivana Mrzljak</item>
    </derivirana_varijabla>
  </DomainObject.Predmet.StrankaListFormatedWithAdress>
  <DomainObject.Predmet.StrankaListFormatedWithAdressOIB>
    <izvorni_sadrzaj>
      <item>K.A.R.O.B. za trgovinu i usluge, društvo s ograničenom odgovornošću, OIB 43047298761, Put stare Duće 13, 21310 Duće zastupanog po punomoćniku Ivana Mrzljak</item>
    </izvorni_sadrzaj>
    <derivirana_varijabla naziv="DomainObject.Predmet.StrankaListFormatedWithAdressOIB_1">
      <item>K.A.R.O.B. za trgovinu i usluge, društvo s ograničenom odgovornošću, OIB 43047298761, Put stare Duće 13, 21310 Duće zastupanog po punomoćniku Ivana Mrzljak</item>
    </derivirana_varijabla>
  </DomainObject.Predmet.StrankaListFormatedWithAdressOIB>
  <DomainObject.Predmet.StrankaListNazivFormated>
    <izvorni_sadrzaj>
      <item>K.A.R.O.B. za trgovinu i usluge, društvo s ograničenom odgovornošću</item>
    </izvorni_sadrzaj>
    <derivirana_varijabla naziv="DomainObject.Predmet.StrankaListNazivFormated_1">
      <item>K.A.R.O.B. za trgovinu i usluge, društvo s ograničenom odgovornošću</item>
    </derivirana_varijabla>
  </DomainObject.Predmet.StrankaListNazivFormated>
  <DomainObject.Predmet.StrankaListNazivFormatedOIB>
    <izvorni_sadrzaj>
      <item>K.A.R.O.B. za trgovinu i usluge, društvo s ograničenom odgovornošću, OIB 43047298761</item>
    </izvorni_sadrzaj>
    <derivirana_varijabla naziv="DomainObject.Predmet.StrankaListNazivFormatedOIB_1">
      <item>K.A.R.O.B. za trgovinu i usluge, društvo s ograničenom odgovornošću, OIB 43047298761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Mrzljak punomoćnik sudionika u postupku K.A.R.O.B. za trgovinu i usluge, društvo s ograničenom odgovornošću</item>
    </izvorni_sadrzaj>
    <derivirana_varijabla naziv="DomainObject.Predmet.OstaliListFormated_1">
      <item>Ivana Mrzljak punomoćnik sudionika u postupku K.A.R.O.B. za trgovinu i usluge, društvo s ograničenom odgovornošću</item>
    </derivirana_varijabla>
  </DomainObject.Predmet.OstaliListFormated>
  <DomainObject.Predmet.OstaliListFormatedOIB>
    <izvorni_sadrzaj>
      <item>Ivana Mrzljak, OIB 73765600927 punomoćnik sudionika u postupku K.A.R.O.B. za trgovinu i usluge, društvo s ograničenom odgovornošću</item>
    </izvorni_sadrzaj>
    <derivirana_varijabla naziv="DomainObject.Predmet.OstaliListFormatedOIB_1">
      <item>Ivana Mrzljak, OIB 73765600927 punomoćnik sudionika u postupku K.A.R.O.B. za trgovinu i usluge, društvo s ograničenom odgovornošću</item>
    </derivirana_varijabla>
  </DomainObject.Predmet.OstaliListFormatedOIB>
  <DomainObject.Predmet.OstaliListFormatedWithAdress>
    <izvorni_sadrzaj>
      <item>Ivana Mrzljak punomoćnik sudionika u postupku K.A.R.O.B. za trgovinu i usluge, društvo s ograničenom odgovornošću</item>
    </izvorni_sadrzaj>
    <derivirana_varijabla naziv="DomainObject.Predmet.OstaliListFormatedWithAdress_1">
      <item>Ivana Mrzljak punomoćnik sudionika u postupku K.A.R.O.B. za trgovinu i usluge, društvo s ograničenom odgovornošću</item>
    </derivirana_varijabla>
  </DomainObject.Predmet.OstaliListFormatedWithAdress>
  <DomainObject.Predmet.OstaliListFormatedWithAdressOIB>
    <izvorni_sadrzaj>
      <item>Ivana Mrzljak, OIB 73765600927 punomoćnik sudionika u postupku K.A.R.O.B. za trgovinu i usluge, društvo s ograničenom odgovornošću</item>
    </izvorni_sadrzaj>
    <derivirana_varijabla naziv="DomainObject.Predmet.OstaliListFormatedWithAdressOIB_1">
      <item>Ivana Mrzljak, OIB 73765600927 punomoćnik sudionika u postupku K.A.R.O.B. za trgovinu i usluge, društvo s ograničenom odgovornošću</item>
    </derivirana_varijabla>
  </DomainObject.Predmet.OstaliListFormatedWithAdressOIB>
  <DomainObject.Predmet.OstaliListNazivFormated>
    <izvorni_sadrzaj>
      <item>Ivana Mrzljak</item>
    </izvorni_sadrzaj>
    <derivirana_varijabla naziv="DomainObject.Predmet.OstaliListNazivFormated_1">
      <item>Ivana Mrzljak</item>
    </derivirana_varijabla>
  </DomainObject.Predmet.OstaliListNazivFormated>
  <DomainObject.Predmet.OstaliListNazivFormatedOIB>
    <izvorni_sadrzaj>
      <item>Ivana Mrzljak, OIB 73765600927</item>
    </izvorni_sadrzaj>
    <derivirana_varijabla naziv="DomainObject.Predmet.OstaliListNazivFormatedOIB_1">
      <item>Ivana Mrzljak, OIB 73765600927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studenog 2023.</izvorni_sadrzaj>
    <derivirana_varijabla naziv="DomainObject.Datum_1">2. studenog 2023.</derivirana_varijabla>
  </DomainObject.Datum>
  <DomainObject.PoslovniBrojDokumenta>
    <izvorni_sadrzaj>St-329/2023-19</izvorni_sadrzaj>
    <derivirana_varijabla naziv="DomainObject.PoslovniBrojDokumenta_1">St-329/2023-19</derivirana_varijabla>
  </DomainObject.PoslovniBrojDokumenta>
  <DomainObject.Predmet.StrankaIDrugi>
    <izvorni_sadrzaj>K.A.R.O.B. za trgovinu i usluge, društvo s ograničenom odgovornošću</izvorni_sadrzaj>
    <derivirana_varijabla naziv="DomainObject.Predmet.StrankaIDrugi_1">K.A.R.O.B. za trgovinu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K.A.R.O.B. za trgovinu i usluge, društvo s ograničenom odgovornošću, OIB 43047298761, Put stare Duće 13, 21310 Duće</izvorni_sadrzaj>
    <derivirana_varijabla naziv="DomainObject.Predmet.StrankaIDrugiAdressOIB_1">K.A.R.O.B. za trgovinu i usluge, društvo s ograničenom odgovornošću, OIB 43047298761, Put stare Duće 13, 21310 Duće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K.A.R.O.B. za trgovinu i usluge, društvo s ograničenom odgovornošću</item>
      <item>Ivana Mrzljak</item>
    </izvorni_sadrzaj>
    <derivirana_varijabla naziv="DomainObject.Predmet.SudioniciListNaziv_1">
      <item>K.A.R.O.B. za trgovinu i usluge, društvo s ograničenom odgovornošću</item>
      <item>Ivana Mrzljak</item>
    </derivirana_varijabla>
  </DomainObject.Predmet.SudioniciListNaziv>
  <DomainObject.Predmet.SudioniciListAdressOIB>
    <izvorni_sadrzaj>
      <item>K.A.R.O.B. za trgovinu i usluge, društvo s ograničenom odgovornošću, OIB 43047298761, Put stare Duće 13,21310 Duće</item>
      <item>Ivana Mrzljak, OIB 73765600927</item>
    </izvorni_sadrzaj>
    <derivirana_varijabla naziv="DomainObject.Predmet.SudioniciListAdressOIB_1">
      <item>K.A.R.O.B. za trgovinu i usluge, društvo s ograničenom odgovornošću, OIB 43047298761, Put stare Duće 13,21310 Duće</item>
      <item>Ivana Mrzljak, OIB 73765600927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43047298761</item>
      <item>, OIB 73765600927</item>
    </izvorni_sadrzaj>
    <derivirana_varijabla naziv="DomainObject.Predmet.SudioniciListNazivOIB_1">
      <item>, OIB 43047298761</item>
      <item>, OIB 73765600927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2023.</izvorni_sadrzaj>
    <derivirana_varijabla naziv="DomainObject.Predmet.DatumPocetkaProcesa_1">2.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73E13-54D1-4F69-B997-7C5E5398EF6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1850</properties:Characters>
  <properties:Lines>61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2023-11-02T06:37:00Z</dcterms:created>
  <dc:creator>Velimir Vuković</dc:creator>
  <cp:lastModifiedBy>Sanja Periš</cp:lastModifiedBy>
  <dcterms:modified xmlns:xsi="http://www.w3.org/2001/XMLSchema-instance" xsi:type="dcterms:W3CDTF">2023-11-02T08:32:00Z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St-329/2023-19 / Zapisnik - Ročište radi rasprave o uvjetima za otvaranje steč. post. (st-329-23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